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09C05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125B13BB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4ACCABB5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36"/>
          <w:sz w:val="44"/>
          <w:szCs w:val="44"/>
        </w:rPr>
        <w:t>南京航启智能科技有限公司资产评估项目</w:t>
      </w:r>
      <w:r>
        <w:rPr>
          <w:rFonts w:ascii="黑体" w:hAnsi="黑体" w:eastAsia="黑体" w:cs="Arial"/>
          <w:color w:val="000000"/>
          <w:kern w:val="36"/>
          <w:sz w:val="44"/>
          <w:szCs w:val="44"/>
        </w:rPr>
        <w:t>投标文件</w:t>
      </w:r>
    </w:p>
    <w:p w14:paraId="6DD062FB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E8A254D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099AE3E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7FFDD1A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1B27C621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7987C13A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4B38C8DF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0B45E4E6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0AA70901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DD30487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DBF0F71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08BE22E9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068B75B2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51C125DE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36463650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5C69CC8F">
      <w:pPr>
        <w:widowControl/>
        <w:spacing w:line="360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8E40F3B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投标单位（盖章）：________________________</w:t>
      </w:r>
    </w:p>
    <w:p w14:paraId="5029010E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法定代表人（签字 / 盖章）：__________________</w:t>
      </w:r>
    </w:p>
    <w:p w14:paraId="501A5FE2">
      <w:pPr>
        <w:widowControl/>
        <w:spacing w:line="360" w:lineRule="auto"/>
        <w:ind w:firstLine="1440" w:firstLineChars="6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编制日期：_______年____月____日</w:t>
      </w:r>
    </w:p>
    <w:p w14:paraId="1EDD4D3A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目 录</w:t>
      </w:r>
    </w:p>
    <w:p w14:paraId="4864EA0F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一、投标函</w:t>
      </w:r>
    </w:p>
    <w:p w14:paraId="627410CC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二、法定代表人身份证明及授权委托书</w:t>
      </w:r>
    </w:p>
    <w:p w14:paraId="19B549AA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三、投标人资质及机构简介</w:t>
      </w:r>
    </w:p>
    <w:p w14:paraId="5AD7B348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四、资产评估服务整体方案</w:t>
      </w:r>
    </w:p>
    <w:p w14:paraId="2005B7A9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五、评估服务范围、内容及实施细则</w:t>
      </w:r>
    </w:p>
    <w:p w14:paraId="16639475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六、项目评估团队配置及人员资质</w:t>
      </w:r>
    </w:p>
    <w:p w14:paraId="0542F99D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七、服务周期、进度计划及交付成果</w:t>
      </w:r>
    </w:p>
    <w:p w14:paraId="756EBCD8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八、资产评估服务报价及费用明细</w:t>
      </w:r>
    </w:p>
    <w:p w14:paraId="344FAF3E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九、评估质量保障、风控及合规体系</w:t>
      </w:r>
    </w:p>
    <w:p w14:paraId="7002B244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十、同类项目业绩及核心服务优势</w:t>
      </w:r>
    </w:p>
    <w:p w14:paraId="327DC541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十一、服务承诺、保密承诺及售后服务</w:t>
      </w:r>
    </w:p>
    <w:p w14:paraId="17D04024">
      <w:pPr>
        <w:widowControl/>
        <w:jc w:val="left"/>
        <w:rPr>
          <w:rFonts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十二、附件资料</w:t>
      </w:r>
    </w:p>
    <w:p w14:paraId="1527FE92">
      <w:pPr>
        <w:widowControl/>
        <w:jc w:val="left"/>
        <w:rPr>
          <w:rFonts w:hint="eastAsia" w:ascii="宋体" w:hAnsi="宋体" w:eastAsia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000000"/>
          <w:kern w:val="0"/>
          <w:sz w:val="28"/>
          <w:szCs w:val="28"/>
        </w:rPr>
        <w:t>十三、评分表</w:t>
      </w:r>
    </w:p>
    <w:p w14:paraId="58ECF246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3C3A972E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5CF32F2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9862434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F87FF6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5508B69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BCDBD9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414A8F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8F272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68E666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4366F4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96E07C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6A3AB9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BA545B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F94F94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B7BCF4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007582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45802B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B395808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一、投标函</w:t>
      </w:r>
    </w:p>
    <w:p w14:paraId="3D473DE6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致：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________________（招标人名称）</w:t>
      </w:r>
    </w:p>
    <w:p w14:paraId="35E90D4B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根据贵单位《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________________项目遴选公告》要求，我单位经认真研究招标文件，决定参加本项目投标，并郑重承诺如下：</w:t>
      </w:r>
    </w:p>
    <w:p w14:paraId="17EC1A6A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一、我单位完全响应招标文件的全部要求。</w:t>
      </w:r>
    </w:p>
    <w:p w14:paraId="312B15E0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二、严格按照国家有关法律法规及行业规范开展专利评估工作。</w:t>
      </w:r>
    </w:p>
    <w:p w14:paraId="6FAD53BE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三、保证所提交的全部资料真实、合法、有效。</w:t>
      </w:r>
    </w:p>
    <w:p w14:paraId="2F6351E5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四、如中标，将按照约定及时完成评估任务并提交评估成果。</w:t>
      </w:r>
    </w:p>
    <w:p w14:paraId="6E2A0CD0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366894B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9F85FA7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5F8758F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534B832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投标单位（公章）：</w:t>
      </w:r>
    </w:p>
    <w:p w14:paraId="528AFDA7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法定代表人（签字）：</w:t>
      </w:r>
    </w:p>
    <w:p w14:paraId="3931BEF1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联系电话：</w:t>
      </w:r>
    </w:p>
    <w:p w14:paraId="44770422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日期：_______年____月____日</w:t>
      </w:r>
    </w:p>
    <w:p w14:paraId="24E66B5D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9B59D2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6F4DE8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397B85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8F6F21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E8EEA9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D1A1B4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262034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78093A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F6D13A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FDA737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19E1A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E37606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ECDFCF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90328D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C2CED9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B6842A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8B5F00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B3DAE5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53F804B">
      <w:pPr>
        <w:pStyle w:val="2"/>
        <w:rPr>
          <w:rFonts w:ascii="黑体" w:hAnsi="黑体" w:eastAsia="黑体"/>
          <w:b w:val="0"/>
          <w:bCs w:val="0"/>
          <w:sz w:val="44"/>
          <w:szCs w:val="44"/>
        </w:rPr>
      </w:pPr>
      <w:r>
        <w:rPr>
          <w:rFonts w:ascii="黑体" w:hAnsi="黑体" w:eastAsia="黑体" w:cs="Arial"/>
          <w:b w:val="0"/>
          <w:bCs w:val="0"/>
          <w:color w:val="000000"/>
          <w:kern w:val="0"/>
          <w:sz w:val="44"/>
          <w:szCs w:val="44"/>
        </w:rPr>
        <w:t>二、</w:t>
      </w:r>
      <w:r>
        <w:rPr>
          <w:rFonts w:ascii="黑体" w:hAnsi="黑体" w:eastAsia="黑体"/>
          <w:b w:val="0"/>
          <w:bCs w:val="0"/>
          <w:sz w:val="44"/>
          <w:szCs w:val="44"/>
        </w:rPr>
        <w:t>法定代表人身份证明及授权委托书</w:t>
      </w:r>
    </w:p>
    <w:p w14:paraId="5029A0FA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（一）法定代表人身份证明</w:t>
      </w:r>
    </w:p>
    <w:p w14:paraId="6811679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单位名称：________________________</w:t>
      </w:r>
    </w:p>
    <w:p w14:paraId="7EC004B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单位性质：________________________</w:t>
      </w:r>
    </w:p>
    <w:p w14:paraId="2781B9C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注册地址：________________________</w:t>
      </w:r>
    </w:p>
    <w:p w14:paraId="36C18E5E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成立时间：______年____月____日</w:t>
      </w:r>
    </w:p>
    <w:p w14:paraId="3A7F7C0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经营期限：________________________</w:t>
      </w:r>
    </w:p>
    <w:p w14:paraId="47C5BDC8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姓名：__________ 性别：__________ 职务：__________</w:t>
      </w:r>
    </w:p>
    <w:p w14:paraId="080E861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系我单位法定代表人，全权代表我单位处理本次</w:t>
      </w:r>
      <w:r>
        <w:rPr>
          <w:rFonts w:hint="eastAsia" w:ascii="宋体" w:hAnsi="宋体" w:eastAsia="宋体"/>
          <w:sz w:val="24"/>
          <w:szCs w:val="24"/>
        </w:rPr>
        <w:t>南京航启智能科技有限公司</w:t>
      </w:r>
      <w:r>
        <w:rPr>
          <w:rFonts w:ascii="宋体" w:hAnsi="宋体" w:eastAsia="宋体"/>
          <w:sz w:val="24"/>
          <w:szCs w:val="24"/>
        </w:rPr>
        <w:t>资产评估服务项目的投标、答疑、合同洽谈、项目履约、成果交付等全部相关事宜。</w:t>
      </w:r>
    </w:p>
    <w:p w14:paraId="3039D693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特此证明。</w:t>
      </w:r>
    </w:p>
    <w:p w14:paraId="35E9992C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投标人（盖章）：</w:t>
      </w:r>
      <w:r>
        <w:rPr>
          <w:rFonts w:ascii="宋体" w:hAnsi="宋体" w:eastAsia="宋体"/>
          <w:b/>
          <w:bCs/>
          <w:sz w:val="24"/>
          <w:szCs w:val="24"/>
        </w:rPr>
        <w:t>________________________</w:t>
      </w:r>
    </w:p>
    <w:p w14:paraId="5DA609AB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日期：</w:t>
      </w:r>
      <w:r>
        <w:rPr>
          <w:rFonts w:ascii="宋体" w:hAnsi="宋体" w:eastAsia="宋体"/>
          <w:b/>
          <w:bCs/>
          <w:sz w:val="24"/>
          <w:szCs w:val="24"/>
        </w:rPr>
        <w:t>_____</w:t>
      </w:r>
      <w:r>
        <w:rPr>
          <w:rFonts w:ascii="宋体" w:hAnsi="宋体" w:eastAsia="宋体"/>
          <w:sz w:val="24"/>
          <w:szCs w:val="24"/>
        </w:rPr>
        <w:t>_年____月____日</w:t>
      </w:r>
    </w:p>
    <w:p w14:paraId="24A1B901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173409C9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2DD03B05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27EEDF5A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D206E11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F49DF96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06AA48C3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E305B80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45ED556E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7D54A30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103441CB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2F0409DC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18E6091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45CDD969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（二）授权委托书</w:t>
      </w:r>
    </w:p>
    <w:p w14:paraId="051A6764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本单位现授权__________（姓名），身份证号：________________________，执业资格：注册资产评估师，作为我单位合法委托代理人，全权负责本次</w:t>
      </w:r>
      <w:r>
        <w:rPr>
          <w:rFonts w:hint="eastAsia" w:ascii="宋体" w:hAnsi="宋体" w:eastAsia="宋体"/>
          <w:sz w:val="24"/>
          <w:szCs w:val="24"/>
        </w:rPr>
        <w:t>南京航启智能科技有限公司</w:t>
      </w:r>
      <w:bookmarkStart w:id="2" w:name="_GoBack"/>
      <w:bookmarkEnd w:id="2"/>
      <w:r>
        <w:rPr>
          <w:rFonts w:ascii="宋体" w:hAnsi="宋体" w:eastAsia="宋体"/>
          <w:sz w:val="24"/>
          <w:szCs w:val="24"/>
        </w:rPr>
        <w:t>资产评估服务项目的投标文件递交、开标答疑、合同签订、项目对接、现场勘查、估值测算、报告交付、售后答疑等全部履约工作。</w:t>
      </w:r>
    </w:p>
    <w:p w14:paraId="60FD1D6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代理人在授权范围内所实施的一切行为及签署的文件资料，我单位均予以认可并承担全部法律及执业责任。本委托书有效期自______年____月____日至______年____月____日，无转委托权。</w:t>
      </w:r>
    </w:p>
    <w:p w14:paraId="695EBDF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法定代表人（签字）：</w:t>
      </w:r>
      <w:r>
        <w:rPr>
          <w:rFonts w:ascii="宋体" w:hAnsi="宋体" w:eastAsia="宋体"/>
          <w:sz w:val="24"/>
          <w:szCs w:val="24"/>
        </w:rPr>
        <w:t>________________________</w:t>
      </w:r>
    </w:p>
    <w:p w14:paraId="72AB28C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委托代理人（签字）：</w:t>
      </w:r>
      <w:r>
        <w:rPr>
          <w:rFonts w:ascii="宋体" w:hAnsi="宋体" w:eastAsia="宋体"/>
          <w:sz w:val="24"/>
          <w:szCs w:val="24"/>
        </w:rPr>
        <w:t>________________________</w:t>
      </w:r>
    </w:p>
    <w:p w14:paraId="2B48A8B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>________________________</w:t>
      </w:r>
    </w:p>
    <w:p w14:paraId="1D7D84D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b w:val="0"/>
          <w:bCs w:val="0"/>
          <w:sz w:val="24"/>
          <w:szCs w:val="24"/>
        </w:rPr>
        <w:t>日期：</w:t>
      </w:r>
      <w:r>
        <w:rPr>
          <w:rFonts w:ascii="宋体" w:hAnsi="宋体" w:eastAsia="宋体"/>
          <w:sz w:val="24"/>
          <w:szCs w:val="24"/>
        </w:rPr>
        <w:t>______年____月____日</w:t>
      </w:r>
    </w:p>
    <w:p w14:paraId="28521504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</w:p>
    <w:p w14:paraId="442682BF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E23BFB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08EBB8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408820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E87396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D3E033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BBBDB3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ED25F0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7F10CA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F7457F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47A49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4913C4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85ADAC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BD6E46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587F3B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731C21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D7BE7D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3966D0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EC7976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12DB26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E7B93E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95B8E8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C93A73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BB6A5D6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三、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投标人资质及机构简介</w:t>
      </w:r>
    </w:p>
    <w:p w14:paraId="16C52338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</w:p>
    <w:p w14:paraId="7628E61F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32"/>
          <w:szCs w:val="32"/>
        </w:rPr>
        <w:t>（一）机构基本概况</w:t>
      </w:r>
    </w:p>
    <w:p w14:paraId="5E6C89AB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2BEDF8FA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2862A268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32742157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32"/>
          <w:szCs w:val="32"/>
        </w:rPr>
        <w:t>（二）核心执业资质</w:t>
      </w:r>
    </w:p>
    <w:p w14:paraId="66E4E436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6FDB678D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2EA10461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7D4009FF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6825A1FA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229B6836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0C583A2C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6909A1A6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47505B46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1FF3148B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68FA5643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45D4107F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040A9AAB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10103D1E">
      <w:pPr>
        <w:widowControl/>
        <w:spacing w:line="360" w:lineRule="auto"/>
        <w:jc w:val="left"/>
        <w:rPr>
          <w:rFonts w:ascii="宋体" w:hAnsi="宋体" w:eastAsia="宋体" w:cs="Arial"/>
          <w:b/>
          <w:bCs/>
          <w:color w:val="000000"/>
          <w:kern w:val="0"/>
          <w:sz w:val="32"/>
          <w:szCs w:val="32"/>
        </w:rPr>
      </w:pPr>
    </w:p>
    <w:p w14:paraId="1B137D9A">
      <w:pPr>
        <w:widowControl/>
        <w:spacing w:line="360" w:lineRule="auto"/>
        <w:jc w:val="left"/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 w14:paraId="2C2FE6BD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四、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资产评估服务整体方案</w:t>
      </w:r>
    </w:p>
    <w:p w14:paraId="03B29ABD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857E879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35BC716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FDF16F4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404561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5A172882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1394ECA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CB91AB9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8A7203B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9AEE9BC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76FFED6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3B86216A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ADA349A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065BF85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0A5E552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218C0B7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67123FF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CB83996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DB485E8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331EDD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856D54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8880B5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28C177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F4FAED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13978D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AEC6B4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CB06B8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3B79B7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436133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C483E1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B3681A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EF5268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7821A0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DCE6A8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4C013F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A34379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4EBCA2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067BC3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965636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614537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E2AACD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050838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五、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评估服务范围、内容及实施细则</w:t>
      </w:r>
    </w:p>
    <w:p w14:paraId="2D76CC16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C990605">
      <w:pPr>
        <w:widowControl/>
        <w:spacing w:line="360" w:lineRule="auto"/>
        <w:ind w:firstLine="480" w:firstLineChars="20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3FA549F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D96203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F71FE3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D5755F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E02AEE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C3CE98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AAF0D9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230574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BB3D65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56EFD6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32A90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8515BF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5C95CD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114E37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C78BE3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1CF17A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E52243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007AB0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CEAE4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71FDB2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5D156B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248AAB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6A2B71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D7AC5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18831E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BFBDD0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5F8D2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6FE60A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64B186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C9C07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9ADC15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92A54D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9BE02B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98CE72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015309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A8289E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31ADAD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9445A1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73329E6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六、</w:t>
      </w:r>
      <w:bookmarkStart w:id="0" w:name="OLE_LINK6"/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项目评估团队配置及人员资质</w:t>
      </w:r>
    </w:p>
    <w:bookmarkEnd w:id="0"/>
    <w:p w14:paraId="2A38569C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</w:p>
    <w:p w14:paraId="4ED68013">
      <w:pPr>
        <w:widowControl/>
        <w:spacing w:line="360" w:lineRule="atLeas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952BC42">
      <w:pPr>
        <w:widowControl/>
        <w:spacing w:line="360" w:lineRule="atLeas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5AFDFA2">
      <w:pPr>
        <w:widowControl/>
        <w:spacing w:line="360" w:lineRule="atLeas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5A7CF4EE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2B402AE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0FCDD3D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5B7212A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084BD02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59552D2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DF5A9A7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287155D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EB0D485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853064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EBBFDE4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C7903E7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08F9C3B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A3C7DC6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13E17CE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BF200A0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49C9950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93DC811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6094FAC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F082567">
      <w:pPr>
        <w:widowControl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71C575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29E605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0FA1F0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8F8DB8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CEC6CE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9E2DFA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3BC833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3F4CCE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D78230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74A8EF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326529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25E8A3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60371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903480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3FD118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5B7E94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0E78A7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6CD39FD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七</w:t>
      </w:r>
      <w:r>
        <w:rPr>
          <w:rFonts w:ascii="黑体" w:hAnsi="黑体" w:eastAsia="黑体" w:cs="Arial"/>
          <w:color w:val="000000"/>
          <w:kern w:val="0"/>
          <w:sz w:val="44"/>
          <w:szCs w:val="44"/>
        </w:rPr>
        <w:t>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服务周期、进度计划及交付成果</w:t>
      </w:r>
    </w:p>
    <w:p w14:paraId="3B14664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FC30FE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E6AAEF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874EAD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BDFF5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2EE451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0E49C4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7ED399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70C168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5FB658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563692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5E94BD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897024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C02F90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415536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5699A7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72B8C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969465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2FFD3F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2516B1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C11EF1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5A2A5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E80512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7F7F55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294FEB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E666EA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80366B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F4D637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59E4F5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3D9EB6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E2EA9D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C3D8D7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C24423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B217D1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58038E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70930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252BE1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64BEBD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3D9846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4F668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06CF5F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455FA6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7B0425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八</w:t>
      </w:r>
      <w:r>
        <w:rPr>
          <w:rFonts w:ascii="黑体" w:hAnsi="黑体" w:eastAsia="黑体" w:cs="Arial"/>
          <w:color w:val="000000"/>
          <w:kern w:val="0"/>
          <w:sz w:val="44"/>
          <w:szCs w:val="44"/>
        </w:rPr>
        <w:t>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资产评估服务报价及费用明细</w:t>
      </w:r>
    </w:p>
    <w:p w14:paraId="6674B9F0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49250D9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E116180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4156477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97EF862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53152B0B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7F665ED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85B5B21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163407CD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7F393ECA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B89B100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5458FF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AD7D03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BAC77E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6FB9B3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E790D8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B65249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60756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6E565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407947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4651D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9392FF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698DE2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74F565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E5D601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0A980A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71B97E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DC43D7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0AE952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F4C6DA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3561AC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7E27E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8EDF64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BA16C1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12E48A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19A117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839D84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EA5A6C0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九</w:t>
      </w:r>
      <w:r>
        <w:rPr>
          <w:rFonts w:ascii="黑体" w:hAnsi="黑体" w:eastAsia="黑体" w:cs="Arial"/>
          <w:color w:val="000000"/>
          <w:kern w:val="0"/>
          <w:sz w:val="44"/>
          <w:szCs w:val="44"/>
        </w:rPr>
        <w:t>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评估质量保障、风控及合规体系</w:t>
      </w:r>
    </w:p>
    <w:p w14:paraId="7A14293E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22320B7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7B5C125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A5FDA06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4822629A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F26A28B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23044FC8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6FAC6C0B"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 w14:paraId="016D5EB9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0FBC84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46BC96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326AC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1EDC2B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A90085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4C88EE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8F000E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988856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DE44A7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E53FEF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E17AEA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A29622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E47241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4D92F8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CA5422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040F5D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D4B275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841DE3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075F28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BB2B9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172187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09D541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44EC76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2DA0F8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8B327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99F6CBC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080BB8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85A4DAE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十、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同类项目业绩及核心服务优势</w:t>
      </w:r>
    </w:p>
    <w:p w14:paraId="2D905F31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15B72E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E97A8E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1B6239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A41115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694B52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553653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FBB47D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52F2FF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8CAAD1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9EE58E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0BD973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412C3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B90307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410BD6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F8623C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56813D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82AFF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3AA5BF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B1B35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BEF64C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977575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0D520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6A1529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066BAA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AD1449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42E111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978791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D1DCB3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AE952B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1BAF353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33448C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F669ED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1A96B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AF173A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702748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1FCF807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B5BB7C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495BD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A29CA8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7DD584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9C40785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一</w:t>
      </w:r>
      <w:r>
        <w:rPr>
          <w:rFonts w:ascii="黑体" w:hAnsi="黑体" w:eastAsia="黑体" w:cs="Arial"/>
          <w:color w:val="000000"/>
          <w:kern w:val="0"/>
          <w:sz w:val="44"/>
          <w:szCs w:val="44"/>
        </w:rPr>
        <w:t>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服务承诺、保密承诺及售后服务</w:t>
      </w:r>
    </w:p>
    <w:p w14:paraId="4B1FD9E8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</w:p>
    <w:p w14:paraId="220827D9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A129C5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D4BCB1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A01BCC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426C20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A512F1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071CF9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650E84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6C1F85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7FF5A8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3FACFF6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9F0DAB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F8EF6A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63059A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44AFB8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EAF925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B2366F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6A1833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E7728C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8C0BAA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99DF26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C647E4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BBE8F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111861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ACA771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BF1BA4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288B3AF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F539B6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2C442C9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AD8C35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5F7574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AFCDB0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CC31CE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0E3118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22909B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88824B5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2A27C42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6751AFB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B4F32BD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F470822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ascii="黑体" w:hAnsi="黑体" w:eastAsia="黑体" w:cs="Arial"/>
          <w:color w:val="000000"/>
          <w:kern w:val="0"/>
          <w:sz w:val="44"/>
          <w:szCs w:val="44"/>
        </w:rPr>
        <w:t>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二</w:t>
      </w:r>
      <w:r>
        <w:rPr>
          <w:rFonts w:ascii="黑体" w:hAnsi="黑体" w:eastAsia="黑体" w:cs="Arial"/>
          <w:color w:val="000000"/>
          <w:kern w:val="0"/>
          <w:sz w:val="44"/>
          <w:szCs w:val="44"/>
        </w:rPr>
        <w:t>、</w:t>
      </w: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附件资料</w:t>
      </w:r>
    </w:p>
    <w:p w14:paraId="2EB97467">
      <w:pPr>
        <w:widowControl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page"/>
      </w:r>
    </w:p>
    <w:p w14:paraId="6ABFCCC6">
      <w:pPr>
        <w:widowControl/>
        <w:spacing w:line="360" w:lineRule="atLeast"/>
        <w:jc w:val="center"/>
        <w:outlineLvl w:val="1"/>
        <w:rPr>
          <w:rFonts w:ascii="黑体" w:hAnsi="黑体" w:eastAsia="黑体" w:cs="Arial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Arial"/>
          <w:color w:val="000000"/>
          <w:kern w:val="0"/>
          <w:sz w:val="44"/>
          <w:szCs w:val="44"/>
        </w:rPr>
        <w:t>十三、评分表</w:t>
      </w:r>
    </w:p>
    <w:p w14:paraId="29AED4E4">
      <w:pPr>
        <w:spacing w:before="480" w:after="480"/>
        <w:jc w:val="center"/>
        <w:rPr>
          <w:rFonts w:ascii="宋体" w:hAnsi="宋体" w:eastAsia="宋体"/>
          <w:sz w:val="36"/>
          <w:szCs w:val="36"/>
        </w:rPr>
      </w:pPr>
      <w:r>
        <w:rPr>
          <w:rFonts w:ascii="宋体" w:hAnsi="宋体" w:eastAsia="宋体" w:cs="Arial"/>
          <w:b/>
          <w:sz w:val="36"/>
          <w:szCs w:val="36"/>
        </w:rPr>
        <w:t>资产评估机构遴选评分表</w:t>
      </w:r>
    </w:p>
    <w:p w14:paraId="332A03F3">
      <w:p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项目名称</w:t>
      </w:r>
      <w:r>
        <w:rPr>
          <w:rFonts w:ascii="Arial" w:hAnsi="Arial" w:eastAsia="等线" w:cs="Arial"/>
          <w:sz w:val="22"/>
        </w:rPr>
        <w:t>：</w:t>
      </w:r>
      <w:r>
        <w:t xml:space="preserve"> </w:t>
      </w:r>
    </w:p>
    <w:p w14:paraId="6DE641F0">
      <w:p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评审日期</w:t>
      </w:r>
      <w:r>
        <w:rPr>
          <w:rFonts w:ascii="Arial" w:hAnsi="Arial" w:eastAsia="等线" w:cs="Arial"/>
          <w:sz w:val="22"/>
        </w:rPr>
        <w:t>：______年____月____日</w:t>
      </w:r>
      <w:r>
        <w:rPr>
          <w:rFonts w:hint="eastAsia"/>
        </w:rPr>
        <w:t xml:space="preserve"> </w:t>
      </w:r>
      <w:r>
        <w:t xml:space="preserve">   </w:t>
      </w:r>
      <w:r>
        <w:rPr>
          <w:rFonts w:ascii="Arial" w:hAnsi="Arial" w:eastAsia="等线" w:cs="Arial"/>
          <w:b/>
          <w:sz w:val="22"/>
        </w:rPr>
        <w:t>投标单位</w:t>
      </w:r>
      <w:r>
        <w:rPr>
          <w:rFonts w:ascii="Arial" w:hAnsi="Arial" w:eastAsia="等线" w:cs="Arial"/>
          <w:sz w:val="22"/>
        </w:rPr>
        <w:t>：________________________</w:t>
      </w:r>
    </w:p>
    <w:tbl>
      <w:tblPr>
        <w:tblStyle w:val="7"/>
        <w:tblW w:w="10065" w:type="dxa"/>
        <w:tblInd w:w="-8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1"/>
        <w:gridCol w:w="1276"/>
        <w:gridCol w:w="851"/>
        <w:gridCol w:w="5953"/>
        <w:gridCol w:w="1134"/>
      </w:tblGrid>
      <w:tr w14:paraId="51F5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atLeas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7C8B06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EE4252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72EECD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3FEBFC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详细评分标准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4D279E">
            <w:pPr>
              <w:spacing w:before="120" w:after="120" w:line="24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bCs/>
                <w:sz w:val="24"/>
                <w:szCs w:val="24"/>
              </w:rPr>
              <w:t>得分</w:t>
            </w:r>
          </w:p>
        </w:tc>
      </w:tr>
      <w:tr w14:paraId="1079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1" w:hRule="atLeas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D7884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一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54688">
            <w:pPr>
              <w:spacing w:before="120" w:after="120" w:line="240" w:lineRule="exact"/>
              <w:jc w:val="center"/>
              <w:rPr>
                <w:rFonts w:ascii="宋体" w:hAnsi="宋体" w:eastAsia="宋体" w:cs="Arial"/>
                <w:b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机构资信与合规情况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1F9C70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20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11DA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1、具备合法有效的资产评估执业资质、营业执照、财政备案手续，资质齐全、年检合格得10分；资质缺失、过期、备案不全酌情扣1-10分。</w:t>
            </w:r>
          </w:p>
          <w:p w14:paraId="489C370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2、近三年无行政处罚、行业惩戒、执业差错、有效投诉、失信记录，执业信用优良得6分；存在不良记录本项不得分。</w:t>
            </w:r>
          </w:p>
          <w:p w14:paraId="2BF82F2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3、建立完善的质量管控、底稿管理、保密管理制度，制度健全、流程规范得4分；制度不完善酌情扣1-4分。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5F808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DB15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1" w:hRule="atLeas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C6510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CDDE98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项目团队配置及专业能力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E14782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11B5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1、项目负责人为注册资产评估师，具备8年及以上科创、信息技术企业评估经验，得10分；年限不足酌情扣分，无对应行业经验不得分。</w:t>
            </w:r>
          </w:p>
          <w:p w14:paraId="3702E5FF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2、团队配备专职评估师、专项评估人员、质量复核人员，人员配置齐全、分工清晰、无外包作业得8分；人员配置缺失、岗位不全酌情扣1-8分。</w:t>
            </w:r>
          </w:p>
          <w:p w14:paraId="053E381D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3、团队人员持证上岗，全员具备对应执业证书、职称证书，专业匹配信息技术无形资产评估业务得7分；人员资质不齐、专业不匹配酌情扣分。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B672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DB0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1" w:hRule="atLeas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6A9A4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三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36B02E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评估技术方案与服务方案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17FA6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5AB9D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1、服务方案完整、逻辑清晰，贴合信息技术企业轻资产、重无形资产特性，针对性强、可落地性高得10分；方案通用化、无行业适配性酌情扣1-10分。</w:t>
            </w:r>
          </w:p>
          <w:p w14:paraId="1E98C307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2、评估范围全面，涵盖流动资产、固定资产、无形资产、递延资产，重点突出软件著作权、核心技术等科创无形资产专项评估，评估方法科学合规得8分；评估范围不全、方法单一酌情扣分。</w:t>
            </w:r>
          </w:p>
          <w:p w14:paraId="657EAD6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3、项目进度计划合理、流程标准化，具备三级复核质控体系、全程溯源管控机制，风险防控措施完善得7分；流程简单、质控薄弱酌情扣1-7分。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FE5D2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47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1" w:hRule="atLeas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2C353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四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C281D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同类项目业绩与行业经验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B95A9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15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945EB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1、近三年具备江苏本地信息技术、软件科创企业资产评估、无形资产估值、投融资评估同类业绩，项目案例丰富得10分；无同类行业业绩不得分，业绩较少酌情扣分。</w:t>
            </w:r>
          </w:p>
          <w:p w14:paraId="38BC13D3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2、熟悉科创企业无形资产估值模型、行业标准及本地监管备案要求，过往项目履约优良、无执业纠纷得5分；行业经验不足、履约无佐证酌情扣分。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15C1F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253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1" w:hRule="exac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9EFBA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五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E6FF0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投标报价合理性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91AF6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10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C21DE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报价合理、包干清晰、无隐形收费、符合市场行情，性价比高得10分；报价偏高、明细模糊、存在加价隐患酌情扣1-10分；恶意低价本项不得分。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2BF49B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E46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46" w:hRule="exact"/>
        </w:trPr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43BDC3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六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D3D3CF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服务承诺与售后保障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1813F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780795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具备完善的执业合规承诺、永久保密承诺、长期售后答疑、成果应用指导、问题免费整改等保障措施，承诺全面、权责清晰得5分；承诺内容简单、无售后保障酌情扣1-5分。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7B3BA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6BE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FAEB40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合计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1FAA54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总分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D61536">
            <w:pPr>
              <w:spacing w:before="120" w:after="120"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100</w:t>
            </w:r>
          </w:p>
        </w:tc>
        <w:tc>
          <w:tcPr>
            <w:tcW w:w="59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F87109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</w:rPr>
              <w:t>各项得分累加得出最终综合得分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155DDC">
            <w:pPr>
              <w:spacing w:before="120" w:after="120" w:line="24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2EEC574">
      <w:pPr>
        <w:spacing w:before="300" w:after="120" w:line="288" w:lineRule="auto"/>
        <w:jc w:val="left"/>
        <w:outlineLvl w:val="2"/>
      </w:pPr>
      <w:bookmarkStart w:id="1" w:name="heading_0"/>
      <w:r>
        <w:rPr>
          <w:rFonts w:ascii="Arial" w:hAnsi="Arial" w:eastAsia="等线" w:cs="Arial"/>
          <w:b/>
          <w:sz w:val="30"/>
        </w:rPr>
        <w:t>评审说明</w:t>
      </w:r>
      <w:bookmarkEnd w:id="1"/>
    </w:p>
    <w:p w14:paraId="5D19BCA5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1、本评分表采用综合评分法，满分100分，所有评分均依据投标文件佐证材料、资质证书、业绩证明、服务方案等有效资料客观打分。</w:t>
      </w:r>
    </w:p>
    <w:p w14:paraId="3F66E70D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2、无有效证明材料的评分项不予计分，虚假材料、资质造假直接作废标处理。</w:t>
      </w:r>
    </w:p>
    <w:p w14:paraId="69BAA0C8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3、各项扣分均扣完本项分值为止，不超额扣分，最终得分保留两位小数。</w:t>
      </w:r>
    </w:p>
    <w:p w14:paraId="37B7084D">
      <w:pPr>
        <w:spacing w:before="120" w:after="120" w:line="288" w:lineRule="auto"/>
        <w:jc w:val="left"/>
        <w:rPr>
          <w:rFonts w:ascii="宋体" w:hAnsi="宋体" w:eastAsia="宋体" w:cs="Arial"/>
          <w:b/>
          <w:sz w:val="24"/>
          <w:szCs w:val="24"/>
        </w:rPr>
      </w:pPr>
    </w:p>
    <w:p w14:paraId="03C63E2E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评审人员签字：</w:t>
      </w:r>
      <w:r>
        <w:rPr>
          <w:rFonts w:ascii="宋体" w:hAnsi="宋体" w:eastAsia="宋体" w:cs="Arial"/>
          <w:sz w:val="24"/>
          <w:szCs w:val="24"/>
        </w:rPr>
        <w:t>________________________</w:t>
      </w:r>
    </w:p>
    <w:p w14:paraId="674C13C5">
      <w:pPr>
        <w:spacing w:before="120" w:after="120" w:line="288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评审日期：</w:t>
      </w:r>
      <w:r>
        <w:rPr>
          <w:rFonts w:ascii="宋体" w:hAnsi="宋体" w:eastAsia="宋体" w:cs="Arial"/>
          <w:sz w:val="24"/>
          <w:szCs w:val="24"/>
        </w:rPr>
        <w:t>______年____月____日</w:t>
      </w:r>
    </w:p>
    <w:p w14:paraId="6C9F5B15">
      <w:pPr>
        <w:spacing w:before="120" w:after="120" w:line="288" w:lineRule="auto"/>
        <w:jc w:val="left"/>
      </w:pPr>
    </w:p>
    <w:p w14:paraId="05B5C763">
      <w:pPr>
        <w:spacing w:line="360" w:lineRule="auto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8C"/>
    <w:rsid w:val="00006D16"/>
    <w:rsid w:val="00060CD0"/>
    <w:rsid w:val="00121C8E"/>
    <w:rsid w:val="00161928"/>
    <w:rsid w:val="0026792F"/>
    <w:rsid w:val="00270691"/>
    <w:rsid w:val="00270BBA"/>
    <w:rsid w:val="00280F20"/>
    <w:rsid w:val="003606C6"/>
    <w:rsid w:val="0039195A"/>
    <w:rsid w:val="003A6252"/>
    <w:rsid w:val="003F641E"/>
    <w:rsid w:val="004367CA"/>
    <w:rsid w:val="005962DD"/>
    <w:rsid w:val="006429D7"/>
    <w:rsid w:val="00754001"/>
    <w:rsid w:val="00765072"/>
    <w:rsid w:val="00790388"/>
    <w:rsid w:val="008424BD"/>
    <w:rsid w:val="009668CD"/>
    <w:rsid w:val="009A194C"/>
    <w:rsid w:val="00A177C8"/>
    <w:rsid w:val="00A61767"/>
    <w:rsid w:val="00AD5728"/>
    <w:rsid w:val="00AF366F"/>
    <w:rsid w:val="00B306BA"/>
    <w:rsid w:val="00B34D8C"/>
    <w:rsid w:val="00B45AF2"/>
    <w:rsid w:val="00B90CED"/>
    <w:rsid w:val="00BE4AD1"/>
    <w:rsid w:val="00CB6929"/>
    <w:rsid w:val="00E30C2A"/>
    <w:rsid w:val="00E310BB"/>
    <w:rsid w:val="00E37B1B"/>
    <w:rsid w:val="00ED3559"/>
    <w:rsid w:val="00F859B9"/>
    <w:rsid w:val="6FF372AF"/>
    <w:rsid w:val="78423E02"/>
    <w:rsid w:val="7ADD76E9"/>
    <w:rsid w:val="DFE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3 字符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6226C-4205-4965-9039-959591790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2130</Words>
  <Characters>2621</Characters>
  <Lines>22</Lines>
  <Paragraphs>6</Paragraphs>
  <TotalTime>0</TotalTime>
  <ScaleCrop>false</ScaleCrop>
  <LinksUpToDate>false</LinksUpToDate>
  <CharactersWithSpaces>2631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2026-05-26T08:02:00Z</dcterms:created>
  <dc:creator>w10</dc:creator>
  <cp:lastModifiedBy>赵嘉欣</cp:lastModifiedBy>
  <dcterms:modified xsi:type="dcterms:W3CDTF">2026-09-07T08:53:01Z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B1B6248FC79B01EC691A156ABC95EF5A_42</vt:lpwstr>
  </property>
  <property fmtid="{D5CDD505-2E9C-101B-9397-08002B2CF9AE}" pid="4" name="KSOTemplateDocerSaveRecord">
    <vt:lpwstr>eyJoZGlkIjoiZjRjYjI5OGIxYzBmNzU5N2NhNjNkMWJkNWUwNzliZjMiLCJ1c2VySWQiOiIxNTY1ODcyMzU4In0=</vt:lpwstr>
  </property>
</Properties>
</file>